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22613731" w:rsidR="007A624D" w:rsidRPr="00EA67ED" w:rsidRDefault="00717125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18732B">
              <w:rPr>
                <w:b/>
                <w:lang w:val="es-E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4B46F8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4B46F8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3918B625" w:rsidR="00BB616A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4B46F8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081917E0" w:rsidR="001E590B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4B46F8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64C7D419" w:rsidR="001E590B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4B46F8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4B46F8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7F970C5A" w:rsidR="001E590B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4B46F8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4B46F8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4B46F8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4B46F8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4B46F8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4B46F8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4B46F8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4B46F8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063AD1DC" w:rsidR="001E590B" w:rsidRPr="005764D7" w:rsidRDefault="00717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4B46F8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011A7808" w:rsidR="001E590B" w:rsidRPr="005764D7" w:rsidRDefault="00717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4B46F8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71EE0D47" w:rsidR="001E590B" w:rsidRPr="005764D7" w:rsidRDefault="00717125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Agosto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4B46F8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4B46F8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4B46F8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4B46F8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4B46F8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59C1C84C" w:rsidR="00DE48ED" w:rsidRPr="005764D7" w:rsidRDefault="00717125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4B46F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4B46F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4B46F8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51E16F3F" w:rsidR="00DE48ED" w:rsidRPr="005764D7" w:rsidRDefault="0071712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Agosto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4B46F8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9EEC8BA" w:rsidR="00DE48ED" w:rsidRPr="005764D7" w:rsidRDefault="00717125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Agosto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4B46F8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129D8987" w:rsidR="00DE48ED" w:rsidRPr="005764D7" w:rsidRDefault="007171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4B46F8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7BC24CAD" w:rsidR="009A5525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4B46F8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4B46F8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0F66DC5B" w:rsidR="009A5525" w:rsidRPr="005764D7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4B46F8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4B46F8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07CDBD25" w:rsidR="00BB616A" w:rsidRPr="00A22386" w:rsidRDefault="0071712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Agosto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4B46F8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2E5BF0F1" w:rsidR="00BB616A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4B46F8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13909FCD" w:rsidR="00BB616A" w:rsidRPr="00FD6D2A" w:rsidRDefault="0071712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4B46F8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300523BA" w:rsidR="00BB616A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56337B75" w:rsidR="00B20628" w:rsidRPr="00FD6D2A" w:rsidRDefault="004B46F8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="0018732B" w:rsidRPr="00E2287F">
                <w:rPr>
                  <w:rStyle w:val="Hipervnculo"/>
                  <w:sz w:val="20"/>
                  <w:szCs w:val="20"/>
                </w:rPr>
                <w:t>https://micm.gob.do/transparencia/publicaciones-oficiales/libros/category/</w:t>
              </w:r>
              <w:r w:rsidR="008B72DD">
                <w:rPr>
                  <w:rStyle w:val="Hipervnculo"/>
                  <w:sz w:val="20"/>
                  <w:szCs w:val="20"/>
                </w:rPr>
                <w:t>Julio</w:t>
              </w:r>
              <w:r w:rsidR="0018732B" w:rsidRPr="00E2287F">
                <w:rPr>
                  <w:rStyle w:val="Hipervnculo"/>
                  <w:sz w:val="20"/>
                  <w:szCs w:val="20"/>
                </w:rPr>
                <w:t>-47</w:t>
              </w:r>
            </w:hyperlink>
            <w:r w:rsidR="001873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1B7A74A7" w:rsidR="00935F3C" w:rsidRPr="00FD6D2A" w:rsidRDefault="00717125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4B46F8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1B3F9FAE" w:rsidR="00BB616A" w:rsidRPr="00FD6D2A" w:rsidRDefault="0071712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4B46F8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3B2851E2" w:rsidR="00BA76F7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4B46F8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0CD1255E" w:rsidR="00425AFC" w:rsidRPr="00FD6D2A" w:rsidRDefault="00717125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4B46F8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033C86C8" w:rsidR="002D4878" w:rsidRDefault="00717125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4B46F8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4B46F8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4B46F8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01CA24D3" w:rsidR="00F0247E" w:rsidRPr="00FD6D2A" w:rsidRDefault="00717125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Agosto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4B46F8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lastRenderedPageBreak/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4B46F8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4B46F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4B46F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4B46F8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4B46F8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0E03B8C7" w:rsidR="003245F2" w:rsidRPr="00FD6D2A" w:rsidRDefault="00717125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7FB38998" w:rsidR="003A4A18" w:rsidRPr="00FD6D2A" w:rsidRDefault="00717125" w:rsidP="00997199">
            <w:pPr>
              <w:rPr>
                <w:sz w:val="20"/>
                <w:szCs w:val="20"/>
              </w:rPr>
            </w:pPr>
            <w:hyperlink r:id="rId59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https://www.micm.gob.do/transparencia/recursos-humanos/category/agosto-44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53F83F63" w:rsidR="00BB616A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4B46F8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4B46F8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</w:t>
              </w:r>
              <w:r w:rsidR="003A4A18" w:rsidRPr="00322CA6">
                <w:rPr>
                  <w:rStyle w:val="Hipervnculo"/>
                  <w:sz w:val="20"/>
                  <w:szCs w:val="20"/>
                </w:rPr>
                <w:lastRenderedPageBreak/>
                <w:t>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49AB8BF3" w:rsidR="00BB616A" w:rsidRPr="00FD6D2A" w:rsidRDefault="0071712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Agosto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4B46F8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4B46F8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4B46F8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4B46F8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4B46F8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0035925D" w:rsidR="00113939" w:rsidRPr="00FD6D2A" w:rsidRDefault="00717125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4B46F8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4B46F8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4B46F8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4B46F8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316FDBEF" w:rsidR="00CB2A29" w:rsidRPr="00FD6D2A" w:rsidRDefault="00717125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https://www.micm.gob.do/transparencia/compras-y-contrataciones-publicas/category/agosto-37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0EF1DC72" w:rsidR="000A3F1E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4B46F8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5E4381C3" w:rsidR="00CB2A29" w:rsidRDefault="00E92EF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4FBD639A" w:rsidR="00F41B80" w:rsidRPr="00FD6D2A" w:rsidRDefault="00717125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4B46F8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23773145" w:rsidR="00CB2A29" w:rsidRPr="00FD6D2A" w:rsidRDefault="00E92EF0" w:rsidP="000B05D6">
            <w:pPr>
              <w:rPr>
                <w:sz w:val="20"/>
                <w:szCs w:val="20"/>
              </w:rPr>
            </w:pPr>
            <w:hyperlink r:id="rId75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1A771EEE" w:rsidR="00F41B80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4B46F8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53670C60" w:rsidR="00CB2A29" w:rsidRPr="00FD6D2A" w:rsidRDefault="00E92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47CF36BC" w:rsidR="00F41B80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4B46F8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062BDA1C" w:rsidR="000B05D6" w:rsidRPr="00FD6D2A" w:rsidRDefault="00E92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https://www.micm.gob.do/transparencia/compras-y-contrataciones-publicas/category/agosto-38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356FAFC5" w:rsidR="00F41B80" w:rsidRPr="00FD6D2A" w:rsidRDefault="007171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28209812" w:rsidR="008D37FC" w:rsidRPr="00FD6D2A" w:rsidRDefault="00E92EF0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https://www.micm.gob.do/transparencia/compras-y-contrataciones-publicas/category/agosto-36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3A4DF62F" w:rsidR="00F41B80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114325FC" w:rsidR="002D6222" w:rsidRDefault="00E92EF0" w:rsidP="00856F3D">
            <w:pPr>
              <w:shd w:val="clear" w:color="auto" w:fill="FFFFFF"/>
              <w:spacing w:after="60" w:line="300" w:lineRule="atLeast"/>
            </w:pPr>
            <w:hyperlink r:id="rId81" w:history="1">
              <w:r w:rsidRPr="00E92EF0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https://www.micm.gob.do/transparencia/compras-y-contrataciones-publicas/category/agosto-50</w:t>
              </w:r>
            </w:hyperlink>
            <w:r w:rsidRPr="00E92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42303E0C" w:rsidR="00F41B80" w:rsidRPr="00FD6D2A" w:rsidRDefault="00717125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48631389" w:rsidR="002D6222" w:rsidRPr="00FD6D2A" w:rsidRDefault="00E92EF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71FC85DB" w:rsidR="00F41B80" w:rsidRPr="00FD6D2A" w:rsidRDefault="00717125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0D6A6D0A" w:rsidR="00FE26E1" w:rsidRDefault="00E92EF0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C5C51D9" w:rsidR="00F41B80" w:rsidRPr="00FD6D2A" w:rsidRDefault="00717125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0DE848EC" w:rsidR="002D6222" w:rsidRDefault="00E92EF0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664AE446" w:rsidR="009B0C8F" w:rsidRPr="00FD6D2A" w:rsidRDefault="00717125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6FCAE4DE" w:rsidR="002D6222" w:rsidRDefault="00E92EF0" w:rsidP="00216E46">
            <w:hyperlink r:id="rId85" w:history="1">
              <w:r w:rsidRPr="00E92EF0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https://www.micm.gob.do/transparencia/compras-y-contrataciones-publicas/category/agosto-42</w:t>
              </w:r>
            </w:hyperlink>
            <w:r w:rsidRPr="00E92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25796FBE" w:rsidR="009B0C8F" w:rsidRPr="00FD6D2A" w:rsidRDefault="00717125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43A74458" w:rsidR="00CB2A29" w:rsidRPr="009B0C8F" w:rsidRDefault="00E92EF0" w:rsidP="00216E46">
            <w:pPr>
              <w:rPr>
                <w:sz w:val="20"/>
              </w:rPr>
            </w:pPr>
            <w:hyperlink r:id="rId86" w:history="1">
              <w:r w:rsidRPr="00BC25F3">
                <w:rPr>
                  <w:rStyle w:val="Hipervnculo"/>
                  <w:sz w:val="20"/>
                </w:rPr>
                <w:t>https://www.micm.gob.do/transparencia/compras-y-contrataciones-publicas/category/agosto-41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7CA2A3BE" w:rsidR="009B0C8F" w:rsidRPr="00FD6D2A" w:rsidRDefault="00717125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6DE02A70" w:rsidR="0053773A" w:rsidRDefault="00E92EF0" w:rsidP="00216E46">
            <w:pPr>
              <w:rPr>
                <w:sz w:val="20"/>
              </w:rPr>
            </w:pPr>
            <w:hyperlink r:id="rId87" w:history="1">
              <w:r w:rsidRPr="00BC25F3">
                <w:rPr>
                  <w:rStyle w:val="Hipervnculo"/>
                  <w:sz w:val="20"/>
                </w:rPr>
                <w:t>https://www.micm.gob.do/transparencia/compras-y-contrataciones-publicas/category/agosto-39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2B7BDA60" w:rsidR="009B0C8F" w:rsidRPr="00FD6D2A" w:rsidRDefault="00717125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4B46F8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4B46F8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4B46F8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18E0BA5D" w:rsidR="0053773A" w:rsidRPr="000B05D6" w:rsidRDefault="00E92EF0" w:rsidP="007E5588">
            <w:pPr>
              <w:rPr>
                <w:sz w:val="20"/>
                <w:szCs w:val="20"/>
              </w:rPr>
            </w:pPr>
            <w:hyperlink r:id="rId91" w:history="1">
              <w:r w:rsidRPr="00BC25F3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https://www.micm.gob.do/transparencia/compras-y-contrataciones-publicas/estado-de-cuenta-por-pagar-a-suplidores/category/agosto-52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354580C5" w:rsidR="009B0C8F" w:rsidRPr="00FD6D2A" w:rsidRDefault="00717125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4B46F8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4B46F8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4B46F8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66F44738" w:rsidR="003245F2" w:rsidRPr="009B0C8F" w:rsidRDefault="00717125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4B46F8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4B46F8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lastRenderedPageBreak/>
              <w:t xml:space="preserve">Balance General Mensual: </w:t>
            </w:r>
          </w:p>
          <w:p w14:paraId="550082F4" w14:textId="77777777" w:rsidR="007129F1" w:rsidRDefault="004B46F8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39654A66" w14:textId="62F993E4" w:rsidR="007E5588" w:rsidRPr="007E5588" w:rsidRDefault="004B46F8" w:rsidP="009934D1">
            <w:pPr>
              <w:rPr>
                <w:bCs/>
                <w:sz w:val="20"/>
              </w:rPr>
            </w:pPr>
            <w:hyperlink r:id="rId98" w:history="1">
              <w:r w:rsidRPr="00BC25F3">
                <w:rPr>
                  <w:rStyle w:val="Hipervnculo"/>
                  <w:bCs/>
                  <w:sz w:val="20"/>
                </w:rPr>
                <w:t>https://www.micm.gob.do/transparencia/finanzas/category/agosto-51</w:t>
              </w:r>
            </w:hyperlink>
            <w:r>
              <w:rPr>
                <w:bCs/>
                <w:sz w:val="20"/>
              </w:rPr>
              <w:t xml:space="preserve"> </w:t>
            </w:r>
          </w:p>
          <w:p w14:paraId="05308515" w14:textId="5446C0F5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4B46F8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4B46F8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41F3ADB3" w:rsidR="00EE15EB" w:rsidRPr="000855D4" w:rsidRDefault="00717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Agosto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4B46F8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4B46F8" w:rsidP="007129F1">
            <w:pPr>
              <w:shd w:val="clear" w:color="auto" w:fill="FFFFFF"/>
              <w:spacing w:line="240" w:lineRule="exact"/>
            </w:pPr>
            <w:hyperlink r:id="rId102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201CB0F3" w:rsidR="00BB616A" w:rsidRDefault="00717125">
            <w:r>
              <w:rPr>
                <w:b/>
                <w:lang w:val="es-ES"/>
              </w:rPr>
              <w:t>Agosto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4B46F8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4B46F8" w:rsidP="00B8625D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7D187C03" w:rsidR="00BB616A" w:rsidRPr="00071550" w:rsidRDefault="0071712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4B46F8" w:rsidP="007129F1">
            <w:pPr>
              <w:pStyle w:val="Sinespaciado"/>
            </w:pPr>
            <w:hyperlink r:id="rId105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3C652258" w:rsidR="00515A88" w:rsidRPr="00071550" w:rsidRDefault="00717125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4B46F8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4B46F8" w:rsidP="00515A88">
            <w:pPr>
              <w:pStyle w:val="Sinespaciado"/>
            </w:pPr>
            <w:hyperlink r:id="rId107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42598650" w:rsidR="00515A88" w:rsidRDefault="00717125">
            <w:r>
              <w:rPr>
                <w:b/>
                <w:lang w:val="es-ES"/>
              </w:rPr>
              <w:t>Agosto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 xml:space="preserve">Informes de Promoción y Utilizada </w:t>
            </w:r>
            <w:r w:rsidRPr="00D054D1">
              <w:rPr>
                <w:b/>
              </w:rPr>
              <w:lastRenderedPageBreak/>
              <w:t>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4B46F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4B46F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4B46F8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0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4B46F8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1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4EDDB052" w:rsidR="00C31A04" w:rsidRDefault="00717125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Agosto</w:t>
            </w:r>
            <w:r w:rsidR="00F36EEE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635563B8" w14:textId="77777777" w:rsidR="000E1414" w:rsidRDefault="000E1414">
      <w:pPr>
        <w:rPr>
          <w:b/>
          <w:sz w:val="28"/>
          <w:szCs w:val="28"/>
        </w:rPr>
      </w:pPr>
    </w:p>
    <w:p w14:paraId="5DDF8087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4B46F8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4B46F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4B46F8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1560DA33" w:rsidR="00BB616A" w:rsidRDefault="00717125">
            <w:r>
              <w:rPr>
                <w:b/>
                <w:lang w:val="es-ES"/>
              </w:rPr>
              <w:t>Agosto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4B46F8" w:rsidP="001B121F">
            <w:pPr>
              <w:shd w:val="clear" w:color="auto" w:fill="FFFFFF"/>
              <w:spacing w:after="60" w:line="300" w:lineRule="atLeast"/>
            </w:pPr>
            <w:hyperlink r:id="rId115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659DE41F" w:rsidR="004F4534" w:rsidRDefault="00717125" w:rsidP="001B121F">
            <w:r>
              <w:rPr>
                <w:b/>
                <w:lang w:val="es-ES"/>
              </w:rPr>
              <w:t>Agosto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77777777" w:rsidR="004F4534" w:rsidRDefault="004F4534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lastRenderedPageBreak/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4B46F8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01AE45CF" w:rsidR="004F4534" w:rsidRDefault="00717125" w:rsidP="001B121F">
            <w:r>
              <w:rPr>
                <w:b/>
                <w:lang w:val="es-ES"/>
              </w:rPr>
              <w:t>Agosto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4B46F8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7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6BF2D0F8" w:rsidR="004F4534" w:rsidRDefault="00717125" w:rsidP="001B121F">
            <w:r>
              <w:rPr>
                <w:b/>
                <w:lang w:val="es-ES"/>
              </w:rPr>
              <w:t>Agosto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4B46F8" w:rsidP="00D43CF8">
      <w:hyperlink r:id="rId119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0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1"/>
      <w:footerReference w:type="default" r:id="rId1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B46F8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145A9"/>
    <w:rsid w:val="00C31A04"/>
    <w:rsid w:val="00C446F2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92EF0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hyperlink" Target="https://micm.gob.do/transparencia/consultas-publicas-transparencia" TargetMode="External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www.micm.gob.do/transparencia/compras-y-contrataciones-publicas/category/agosto-40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comision-de-etica-publica-cep/listado-de-miembros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micm.gob.do/transparencia/finanzas/category/2022-17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micm.gob.do/transparencia/compras-y-contrataciones-publicas/category/agosto-38" TargetMode="External"/><Relationship Id="rId102" Type="http://schemas.openxmlformats.org/officeDocument/2006/relationships/hyperlink" Target="https://micm.gob.do/transparencia/finanzas/category/2022-15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comision-de-etica-publica-cep/compromiso-etico" TargetMode="External"/><Relationship Id="rId118" Type="http://schemas.openxmlformats.org/officeDocument/2006/relationships/image" Target="media/image1.png"/><Relationship Id="rId80" Type="http://schemas.openxmlformats.org/officeDocument/2006/relationships/hyperlink" Target="https://www.micm.gob.do/transparencia/compras-y-contrataciones-publicas/category/agosto-36" TargetMode="External"/><Relationship Id="rId85" Type="http://schemas.openxmlformats.org/officeDocument/2006/relationships/hyperlink" Target="https://www.micm.gob.do/transparencia/compras-y-contrataciones-publicas/category/agosto-42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www.micm.gob.do/transparencia/recursos-humanos/category/agosto-44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www.micm.gob.do/transparencia/compras-y-contrataciones-publicas/category/agosto-45" TargetMode="External"/><Relationship Id="rId91" Type="http://schemas.openxmlformats.org/officeDocument/2006/relationships/hyperlink" Target="https://www.micm.gob.do/transparencia/compras-y-contrataciones-publicas/estado-de-cuenta-por-pagar-a-suplidores/category/agosto-52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comision-de-etica-publica-cep/plan-de-trabajo" TargetMode="External"/><Relationship Id="rId119" Type="http://schemas.openxmlformats.org/officeDocument/2006/relationships/hyperlink" Target="mailto:direccionoai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www.micm.gob.do/transparencia/compras-y-contrataciones-publicas/category/agosto-50" TargetMode="External"/><Relationship Id="rId86" Type="http://schemas.openxmlformats.org/officeDocument/2006/relationships/hyperlink" Target="https://www.micm.gob.do/transparencia/compras-y-contrataciones-publicas/category/agosto-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micro-pequenas-y-medianas-empresas-certificada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hyperlink" Target="mailto:aneudy.berliza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micm.gob.do/transparencia/compras-y-contrataciones-publicas/category/agosto-37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micm.gob.do/transparencia/publicaciones-oficiales/libros/category/junio-47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www.micm.gob.do/transparencia/compras-y-contrataciones-publicas/category/agosto-39" TargetMode="External"/><Relationship Id="rId110" Type="http://schemas.openxmlformats.org/officeDocument/2006/relationships/hyperlink" Target="https://micm.gob.do/transparencia/datos-abiertos/precios-de-combustibles" TargetMode="External"/><Relationship Id="rId115" Type="http://schemas.openxmlformats.org/officeDocument/2006/relationships/hyperlink" Target="https://micm.gob.do/transparencia/mapa-de-documentos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www.micm.gob.do/transparencia/compras-y-contrataciones-publicas/category/agosto-47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www.micm.gob.do/transparencia/compras-y-contrataciones-publicas/category/agosto-49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category/2022-16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www.micm.gob.do/transparencia/finanzas/category/agosto-51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www.micm.gob.do/transparencia/compras-y-contrataciones-publicas/category/agosto-46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datos-abiertos/category/2021-21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www.micm.gob.do/transparencia/compras-y-contrataciones-publicas/category/agosto-43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1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4498</Words>
  <Characters>24740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 Balbuena</cp:lastModifiedBy>
  <cp:revision>2</cp:revision>
  <cp:lastPrinted>2021-12-21T19:49:00Z</cp:lastPrinted>
  <dcterms:created xsi:type="dcterms:W3CDTF">2022-09-22T14:12:00Z</dcterms:created>
  <dcterms:modified xsi:type="dcterms:W3CDTF">2022-09-22T14:12:00Z</dcterms:modified>
</cp:coreProperties>
</file>